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4D6A5D" w:rsidP="00C92DD8"/>
    <w:p w:rsidR="00FE21B0" w:rsidRDefault="00FE21B0" w:rsidP="00C92DD8"/>
    <w:p w:rsidR="00FE21B0" w:rsidRDefault="00FE21B0" w:rsidP="00C92DD8"/>
    <w:p w:rsidR="00FE21B0" w:rsidRPr="00C641D0" w:rsidRDefault="00FE21B0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7E6E36" w:rsidP="00C92DD8">
      <w:pPr>
        <w:jc w:val="center"/>
      </w:pPr>
      <w:r>
        <w:t>Childhood Through Adolescence Activity</w:t>
      </w:r>
    </w:p>
    <w:p w:rsidR="00CB5B41" w:rsidRPr="00C641D0" w:rsidRDefault="00121E3C" w:rsidP="00C92DD8">
      <w:pPr>
        <w:jc w:val="center"/>
      </w:pPr>
      <w:r>
        <w:t xml:space="preserve">Student’s </w:t>
      </w:r>
      <w:r w:rsidR="00CB5B41" w:rsidRPr="00C641D0">
        <w:t>Name</w:t>
      </w:r>
    </w:p>
    <w:p w:rsidR="00CB5B41" w:rsidRPr="00C641D0" w:rsidRDefault="00CB5B41" w:rsidP="00C92DD8">
      <w:pPr>
        <w:jc w:val="center"/>
      </w:pPr>
      <w:r w:rsidRPr="00C641D0">
        <w:t>Academic Institution</w:t>
      </w:r>
    </w:p>
    <w:p w:rsidR="006A3710" w:rsidRPr="00C641D0" w:rsidRDefault="00121E3C" w:rsidP="00C92DD8">
      <w:pPr>
        <w:jc w:val="center"/>
      </w:pPr>
      <w:r>
        <w:t>Date</w:t>
      </w: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FE21B0" w:rsidRDefault="00FE21B0" w:rsidP="00F17FEF">
      <w:pPr>
        <w:jc w:val="center"/>
        <w:rPr>
          <w:b/>
        </w:rPr>
      </w:pPr>
      <w:r>
        <w:lastRenderedPageBreak/>
        <w:t>Childhood Through Adolescence Activity</w:t>
      </w:r>
      <w:r w:rsidRPr="00F17FEF">
        <w:rPr>
          <w:b/>
        </w:rPr>
        <w:t xml:space="preserve"> </w:t>
      </w:r>
    </w:p>
    <w:p w:rsidR="00F17FEF" w:rsidRPr="00F17FEF" w:rsidRDefault="00F17FEF" w:rsidP="00F17FEF">
      <w:pPr>
        <w:jc w:val="center"/>
        <w:rPr>
          <w:b/>
        </w:rPr>
      </w:pPr>
      <w:r w:rsidRPr="00F17FEF">
        <w:rPr>
          <w:b/>
        </w:rPr>
        <w:t>Metacognition</w:t>
      </w:r>
    </w:p>
    <w:p w:rsidR="0010200F" w:rsidRDefault="00AD5DA2" w:rsidP="00F17FEF">
      <w:pPr>
        <w:ind w:firstLine="720"/>
      </w:pPr>
      <w:r>
        <w:t xml:space="preserve">Metacognition is described as the knowledge that people have on their cognitive processes. </w:t>
      </w:r>
      <w:r w:rsidR="00452A41">
        <w:t>Metacognition involves a person’s ability to</w:t>
      </w:r>
      <w:r w:rsidR="00EA66AD">
        <w:t xml:space="preserve"> contr</w:t>
      </w:r>
      <w:r w:rsidR="00AF091B">
        <w:t xml:space="preserve">ol his or her thinking process through various strategies such as monitoring, organizing and adapting. </w:t>
      </w:r>
      <w:r w:rsidR="005B1037">
        <w:t>It is</w:t>
      </w:r>
      <w:r w:rsidR="004C3810">
        <w:t xml:space="preserve"> as well considered as a person’s ability to reflect upon the processes and</w:t>
      </w:r>
      <w:r w:rsidR="005C46A6">
        <w:t xml:space="preserve"> tasks that he or she undertake and </w:t>
      </w:r>
      <w:r w:rsidR="001D5453">
        <w:t xml:space="preserve">choose appropriate strategies that will help them in their intercultural </w:t>
      </w:r>
      <w:r w:rsidR="00704FEB">
        <w:t xml:space="preserve">interactions. </w:t>
      </w:r>
      <w:r w:rsidR="00203755">
        <w:t xml:space="preserve">Metacognition is an essential component of </w:t>
      </w:r>
      <w:r w:rsidR="008933B6">
        <w:t xml:space="preserve">achieving successful learning. </w:t>
      </w:r>
      <w:r w:rsidR="00B418EA">
        <w:t xml:space="preserve">It often </w:t>
      </w:r>
      <w:r w:rsidR="00FF5B84">
        <w:t>entails</w:t>
      </w:r>
      <w:r w:rsidR="00B418EA">
        <w:t xml:space="preserve"> self-reflection and self-regulation of strengths, weaknesses</w:t>
      </w:r>
      <w:r w:rsidR="00615095">
        <w:t>,</w:t>
      </w:r>
      <w:r w:rsidR="00B418EA">
        <w:t xml:space="preserve"> and strategies that you select to </w:t>
      </w:r>
      <w:r w:rsidR="00FF5B84">
        <w:t>achieve success.</w:t>
      </w:r>
      <w:r w:rsidR="00615095">
        <w:t>John Flavell coined the term metacognition</w:t>
      </w:r>
      <w:r w:rsidR="007859A4">
        <w:t xml:space="preserve"> as a regulatory system that </w:t>
      </w:r>
      <w:r w:rsidR="00615095">
        <w:t>involve</w:t>
      </w:r>
      <w:r w:rsidR="007859A4">
        <w:t xml:space="preserve">s knowledge, </w:t>
      </w:r>
      <w:r w:rsidR="0082030F">
        <w:t>experiences</w:t>
      </w:r>
      <w:r w:rsidR="00A81C24">
        <w:t>, goals</w:t>
      </w:r>
      <w:r w:rsidR="00615095">
        <w:t>,</w:t>
      </w:r>
      <w:r w:rsidR="00A81C24">
        <w:t xml:space="preserve"> and </w:t>
      </w:r>
      <w:r w:rsidR="00615095">
        <w:t>plan</w:t>
      </w:r>
      <w:r w:rsidR="00A81C24">
        <w:t>s to achieve the goals.</w:t>
      </w:r>
      <w:r w:rsidR="008C6FE2">
        <w:t xml:space="preserve">Learning is a process that is developed within individual people throughout their lives. </w:t>
      </w:r>
      <w:r w:rsidR="0092417E">
        <w:t>However, for the learning process to be successful, learners ought to reflect, give feedback a</w:t>
      </w:r>
      <w:r w:rsidR="000B1B8D">
        <w:t>nd be aware of their knowledge.</w:t>
      </w:r>
      <w:r w:rsidR="00AA40E3">
        <w:t xml:space="preserve"> People should be aware and understand their studying strategies and processes so that they can be able to take control their learning. </w:t>
      </w:r>
      <w:r w:rsidR="008708EB">
        <w:t>Assessing student levels of metacognitive awareness and skills is essential in determining the</w:t>
      </w:r>
      <w:r w:rsidR="00F43226">
        <w:t>ir performance ability.</w:t>
      </w:r>
      <w:r w:rsidR="00441B8D">
        <w:t>Flavell stated that metacognitive awareness is comprised of metacognitive knowledge and metacognitive regulation</w:t>
      </w:r>
      <w:r w:rsidR="0022061E">
        <w:t>(</w:t>
      </w:r>
      <w:r w:rsidR="0022061E">
        <w:rPr>
          <w:color w:val="222222"/>
          <w:shd w:val="clear" w:color="auto" w:fill="FFFFFF"/>
        </w:rPr>
        <w:t>Deroy, Spence</w:t>
      </w:r>
      <w:r w:rsidR="0022061E" w:rsidRPr="00892D66">
        <w:rPr>
          <w:color w:val="222222"/>
          <w:shd w:val="clear" w:color="auto" w:fill="FFFFFF"/>
        </w:rPr>
        <w:t>&amp;</w:t>
      </w:r>
      <w:r w:rsidR="0022061E">
        <w:rPr>
          <w:color w:val="222222"/>
          <w:shd w:val="clear" w:color="auto" w:fill="FFFFFF"/>
        </w:rPr>
        <w:t xml:space="preserve">Noppeney, </w:t>
      </w:r>
      <w:r w:rsidR="0022061E" w:rsidRPr="00892D66">
        <w:rPr>
          <w:color w:val="222222"/>
          <w:shd w:val="clear" w:color="auto" w:fill="FFFFFF"/>
        </w:rPr>
        <w:t>2016</w:t>
      </w:r>
      <w:r w:rsidR="0010200F">
        <w:t>)</w:t>
      </w:r>
      <w:r w:rsidR="00441B8D">
        <w:t>.</w:t>
      </w:r>
    </w:p>
    <w:p w:rsidR="0010200F" w:rsidRPr="00DF2C41" w:rsidRDefault="0010200F" w:rsidP="00CA710E">
      <w:pPr>
        <w:jc w:val="center"/>
        <w:rPr>
          <w:b/>
        </w:rPr>
      </w:pPr>
      <w:r w:rsidRPr="00DF2C41">
        <w:rPr>
          <w:b/>
        </w:rPr>
        <w:t>Metacognitive knowledge</w:t>
      </w:r>
    </w:p>
    <w:p w:rsidR="00A64802" w:rsidRDefault="007E2AA2" w:rsidP="00C92DD8">
      <w:r>
        <w:tab/>
      </w:r>
      <w:r w:rsidR="00615095">
        <w:t>This</w:t>
      </w:r>
      <w:r>
        <w:t xml:space="preserve"> is the acquired knowledge </w:t>
      </w:r>
      <w:r w:rsidR="005A46EE">
        <w:t xml:space="preserve">about cognitive processes. </w:t>
      </w:r>
      <w:r w:rsidR="00CB3A22">
        <w:t xml:space="preserve">Metacognitive </w:t>
      </w:r>
      <w:r w:rsidR="00615095">
        <w:t>awareness</w:t>
      </w:r>
      <w:r w:rsidR="00CB3A22">
        <w:t xml:space="preserve"> can be used to control a person’s cognitive process. </w:t>
      </w:r>
      <w:r w:rsidR="0079689C">
        <w:t>This is often considered as a person’</w:t>
      </w:r>
      <w:r w:rsidR="00A85A4D">
        <w:t xml:space="preserve">s knowledge of his or her cognitive </w:t>
      </w:r>
      <w:r w:rsidR="00F2389F">
        <w:t xml:space="preserve">processes </w:t>
      </w:r>
      <w:r w:rsidR="00615095">
        <w:t>regarding</w:t>
      </w:r>
      <w:r w:rsidR="002301C0">
        <w:t>variables that influence the results of cognitive enterprises</w:t>
      </w:r>
      <w:r w:rsidR="00B138CA">
        <w:t xml:space="preserve"> namely task, person and strategy variables. </w:t>
      </w:r>
      <w:r w:rsidR="005C4557">
        <w:t xml:space="preserve">Metacognitive knowledge </w:t>
      </w:r>
      <w:r w:rsidR="009A02D1">
        <w:t>entails knowledge o</w:t>
      </w:r>
      <w:r w:rsidR="00615095">
        <w:t>f</w:t>
      </w:r>
      <w:r w:rsidR="009A02D1">
        <w:t xml:space="preserve"> effective learning strategies.</w:t>
      </w:r>
      <w:r w:rsidR="000A09B0">
        <w:t xml:space="preserve">According to </w:t>
      </w:r>
      <w:r w:rsidR="00B06171">
        <w:rPr>
          <w:color w:val="222222"/>
          <w:shd w:val="clear" w:color="auto" w:fill="FFFFFF"/>
        </w:rPr>
        <w:t>Mokhtari, Dimitrov</w:t>
      </w:r>
      <w:r w:rsidR="00615095">
        <w:rPr>
          <w:color w:val="222222"/>
          <w:shd w:val="clear" w:color="auto" w:fill="FFFFFF"/>
        </w:rPr>
        <w:t>,</w:t>
      </w:r>
      <w:r w:rsidR="00B06171">
        <w:rPr>
          <w:color w:val="222222"/>
          <w:shd w:val="clear" w:color="auto" w:fill="FFFFFF"/>
        </w:rPr>
        <w:t>andReichard(2018</w:t>
      </w:r>
      <w:r w:rsidR="000A09B0">
        <w:t xml:space="preserve">), </w:t>
      </w:r>
      <w:r w:rsidR="000A09B0">
        <w:lastRenderedPageBreak/>
        <w:t xml:space="preserve">knowledge on effective learning strategies further involve, procedural, declarative and conditional strategy knowledge. </w:t>
      </w:r>
      <w:r w:rsidR="007E1213">
        <w:t>Procedural knowledge defines how a learning strategy works</w:t>
      </w:r>
      <w:r w:rsidR="00877531">
        <w:t>;</w:t>
      </w:r>
      <w:r w:rsidR="007E1213">
        <w:t xml:space="preserve"> declarative knowledge ensures that a person is aware of the learning strategies</w:t>
      </w:r>
      <w:r w:rsidR="00877531">
        <w:t>,</w:t>
      </w:r>
      <w:r w:rsidR="007E1213">
        <w:t xml:space="preserve"> while conditional knowledge enable</w:t>
      </w:r>
      <w:r w:rsidR="00877531">
        <w:t>s</w:t>
      </w:r>
      <w:r w:rsidR="007E1213">
        <w:t xml:space="preserve"> a person to understand the effectiveness of each strategy in </w:t>
      </w:r>
      <w:r w:rsidR="009C080E">
        <w:t xml:space="preserve">various tasks. </w:t>
      </w:r>
      <w:r w:rsidR="00AD1BA6">
        <w:t xml:space="preserve">Metacognitive knowledge starts to develop at </w:t>
      </w:r>
      <w:r w:rsidR="003B36B8">
        <w:t>childhood and</w:t>
      </w:r>
      <w:r w:rsidR="00AD1BA6">
        <w:t xml:space="preserve"> continues even beyond adolescent stage. </w:t>
      </w:r>
      <w:r w:rsidR="00EC59DD">
        <w:t>L</w:t>
      </w:r>
      <w:r w:rsidR="00622DF3">
        <w:t xml:space="preserve">eaners who </w:t>
      </w:r>
      <w:r w:rsidR="00BE3C03">
        <w:t xml:space="preserve">are skilled in metacognitive </w:t>
      </w:r>
      <w:r w:rsidR="00B70CAE">
        <w:t>self-awareness</w:t>
      </w:r>
      <w:r w:rsidR="00BE3C03">
        <w:t xml:space="preserve"> perfo</w:t>
      </w:r>
      <w:r w:rsidR="008E3A87">
        <w:t>rm better and are more strategic tha</w:t>
      </w:r>
      <w:r w:rsidR="00877531">
        <w:t>n</w:t>
      </w:r>
      <w:r w:rsidR="008E3A87">
        <w:t xml:space="preserve"> those who are</w:t>
      </w:r>
      <w:r w:rsidR="00392175">
        <w:t xml:space="preserve"> not skilled or not self-aware </w:t>
      </w:r>
      <w:r w:rsidR="00442AE6">
        <w:t>(</w:t>
      </w:r>
      <w:r w:rsidR="00442AE6">
        <w:rPr>
          <w:color w:val="222222"/>
          <w:shd w:val="clear" w:color="auto" w:fill="FFFFFF"/>
        </w:rPr>
        <w:t>Mokhtari, Dimitrov&amp;Reichard 2018</w:t>
      </w:r>
      <w:r w:rsidR="00392175">
        <w:t>).</w:t>
      </w:r>
    </w:p>
    <w:p w:rsidR="00A64802" w:rsidRPr="00E07C30" w:rsidRDefault="00A64802" w:rsidP="00CA710E">
      <w:pPr>
        <w:jc w:val="center"/>
        <w:rPr>
          <w:b/>
        </w:rPr>
      </w:pPr>
      <w:r w:rsidRPr="00E07C30">
        <w:rPr>
          <w:b/>
        </w:rPr>
        <w:t>Metacognitive recognition</w:t>
      </w:r>
    </w:p>
    <w:p w:rsidR="00F43226" w:rsidRDefault="00A64802" w:rsidP="00C92DD8">
      <w:r>
        <w:tab/>
      </w:r>
      <w:r w:rsidR="00A65DC0">
        <w:t>This concept works on the bases of metacognitive kn</w:t>
      </w:r>
      <w:r w:rsidR="00720CF4">
        <w:t xml:space="preserve">owledge and refers to people’s management of their </w:t>
      </w:r>
      <w:r w:rsidR="00D43F2F">
        <w:t xml:space="preserve">cognitive processes to ensure that they achieve and accomplish their goals. </w:t>
      </w:r>
      <w:r w:rsidR="00CB647E">
        <w:t xml:space="preserve">This concept often </w:t>
      </w:r>
      <w:r w:rsidR="00D437C3">
        <w:t>entails</w:t>
      </w:r>
      <w:r w:rsidR="00CB647E">
        <w:t xml:space="preserve"> planning, evaluating, monitoring, and manipulating cognitive processes so that a student can obtain optimum learning experiences. </w:t>
      </w:r>
      <w:r w:rsidR="00D437C3">
        <w:t xml:space="preserve">Metacognitive regulation </w:t>
      </w:r>
      <w:r w:rsidR="00877531">
        <w:t>usuallyinvolve</w:t>
      </w:r>
      <w:r w:rsidR="00F0390D">
        <w:t>s</w:t>
      </w:r>
      <w:r w:rsidR="00D437C3">
        <w:t xml:space="preserve"> the </w:t>
      </w:r>
      <w:r w:rsidR="008638F0">
        <w:t xml:space="preserve">adjustments that a learner makes in his or her cognitive process to control their leaning. </w:t>
      </w:r>
      <w:r w:rsidR="004161CB">
        <w:t>These adjustments include planning, comprehension monitoring, information management strategies, evaluation of progress, de-bugging strategies and goals.</w:t>
      </w:r>
    </w:p>
    <w:p w:rsidR="005A359D" w:rsidRPr="00705A95" w:rsidRDefault="005A359D" w:rsidP="00CA710E">
      <w:pPr>
        <w:jc w:val="center"/>
        <w:rPr>
          <w:b/>
        </w:rPr>
      </w:pPr>
      <w:r w:rsidRPr="00705A95">
        <w:rPr>
          <w:b/>
        </w:rPr>
        <w:t>Metacognitive strategies</w:t>
      </w:r>
    </w:p>
    <w:p w:rsidR="005A359D" w:rsidRDefault="005A359D" w:rsidP="00C92DD8">
      <w:r>
        <w:tab/>
      </w:r>
      <w:r w:rsidR="00644FB6">
        <w:t xml:space="preserve">Metacognitive strategies are processes designed to ensure that students understand effective ways to learn. </w:t>
      </w:r>
      <w:r w:rsidR="00F336F2">
        <w:t>These strategies make an impact when used on students with lea</w:t>
      </w:r>
      <w:r w:rsidR="00FF2994">
        <w:t>r</w:t>
      </w:r>
      <w:r w:rsidR="00F336F2">
        <w:t xml:space="preserve">ning disabilities. </w:t>
      </w:r>
      <w:r w:rsidR="00C317A9">
        <w:t>The strategies help in developing a plan for lea</w:t>
      </w:r>
      <w:r w:rsidR="00877531">
        <w:t>r</w:t>
      </w:r>
      <w:r w:rsidR="00C317A9">
        <w:t>ning</w:t>
      </w:r>
      <w:r w:rsidR="00877531">
        <w:t>,</w:t>
      </w:r>
      <w:r w:rsidR="00C317A9">
        <w:t xml:space="preserve"> which can eventually become a routine. </w:t>
      </w:r>
      <w:r w:rsidR="00C41BC3">
        <w:t xml:space="preserve">Cognitive strategies influence students to think about their thinking. </w:t>
      </w:r>
      <w:r w:rsidR="00561808">
        <w:t>It is only when students understand the learning process that they control the learning process.</w:t>
      </w:r>
      <w:r w:rsidR="00E70E1A">
        <w:t xml:space="preserve"> Students’ become autonomous in learning when they understand their strengths and weaknesses and are aware that success is dependent on individual effort and strategies that they choose to implement. </w:t>
      </w:r>
      <w:r w:rsidR="00FE0C92">
        <w:lastRenderedPageBreak/>
        <w:t xml:space="preserve">Metacognitive and cognitive strategies are appropriate for use in classrooms to enhance student memory for information include; </w:t>
      </w:r>
    </w:p>
    <w:p w:rsidR="001104AF" w:rsidRPr="00F609F4" w:rsidRDefault="001104AF" w:rsidP="00CA710E">
      <w:pPr>
        <w:jc w:val="center"/>
        <w:rPr>
          <w:b/>
        </w:rPr>
      </w:pPr>
      <w:r w:rsidRPr="00F609F4">
        <w:rPr>
          <w:b/>
        </w:rPr>
        <w:t>Rehearsal</w:t>
      </w:r>
    </w:p>
    <w:p w:rsidR="001104AF" w:rsidRDefault="00CE5C6F" w:rsidP="00C92DD8">
      <w:r>
        <w:tab/>
        <w:t xml:space="preserve">This strategy often relies on learner repeated practice of information learned. </w:t>
      </w:r>
      <w:r w:rsidR="005D77E3">
        <w:t xml:space="preserve">Rehearsing </w:t>
      </w:r>
      <w:r w:rsidR="00773A06">
        <w:t>influence learners’</w:t>
      </w:r>
      <w:r w:rsidR="005D77E3">
        <w:t xml:space="preserve"> attention and coding process. </w:t>
      </w:r>
      <w:r w:rsidR="00773A06">
        <w:t>This strategy</w:t>
      </w:r>
      <w:r w:rsidR="00C8530E">
        <w:t>, however,</w:t>
      </w:r>
      <w:r w:rsidR="00773A06">
        <w:t xml:space="preserve"> does not help learners connect current information with previously acquired knowledge</w:t>
      </w:r>
      <w:r w:rsidR="0043556A">
        <w:t xml:space="preserve"> (</w:t>
      </w:r>
      <w:r w:rsidR="0043556A">
        <w:rPr>
          <w:color w:val="222222"/>
          <w:shd w:val="clear" w:color="auto" w:fill="FFFFFF"/>
        </w:rPr>
        <w:t>Özsoy, Memiş&amp;Temur</w:t>
      </w:r>
      <w:r w:rsidR="0043556A" w:rsidRPr="00892D66">
        <w:rPr>
          <w:color w:val="222222"/>
          <w:shd w:val="clear" w:color="auto" w:fill="FFFFFF"/>
        </w:rPr>
        <w:t>2017</w:t>
      </w:r>
      <w:r w:rsidR="0043556A">
        <w:rPr>
          <w:color w:val="222222"/>
          <w:shd w:val="clear" w:color="auto" w:fill="FFFFFF"/>
        </w:rPr>
        <w:t>)</w:t>
      </w:r>
      <w:r w:rsidR="00773A06">
        <w:t xml:space="preserve">. </w:t>
      </w:r>
      <w:r w:rsidR="002D3833">
        <w:t>The rehe</w:t>
      </w:r>
      <w:r w:rsidR="001F3870">
        <w:t xml:space="preserve">arsal strategy is effective in learning foundation information. For example, </w:t>
      </w:r>
      <w:r w:rsidR="0045755D">
        <w:t>kindergarten children hold and can remember alphabets when they sing “ABC”</w:t>
      </w:r>
      <w:r w:rsidR="00263D5B">
        <w:t xml:space="preserve"> song because rehearsal attaches sequence to learning.</w:t>
      </w:r>
      <w:r w:rsidR="001856A7">
        <w:t xml:space="preserve"> This strategy</w:t>
      </w:r>
      <w:r w:rsidR="00C8530E">
        <w:t>, however,</w:t>
      </w:r>
      <w:r w:rsidR="001856A7">
        <w:t xml:space="preserve"> requires students to </w:t>
      </w:r>
      <w:r w:rsidR="00C8530E">
        <w:t>practice to a level where they grasp the information repeatedly</w:t>
      </w:r>
      <w:r w:rsidR="002E16D1">
        <w:t>.</w:t>
      </w:r>
      <w:r w:rsidR="005135B6">
        <w:t xml:space="preserve"> Teachers can also ask the learners to make choral </w:t>
      </w:r>
      <w:r w:rsidR="00D742A8">
        <w:t>responses</w:t>
      </w:r>
      <w:r w:rsidR="00C8530E">
        <w:t>,</w:t>
      </w:r>
      <w:r w:rsidR="00D742A8">
        <w:t xml:space="preserve"> which</w:t>
      </w:r>
      <w:r w:rsidR="005135B6">
        <w:t xml:space="preserve"> promotes their memory.</w:t>
      </w:r>
    </w:p>
    <w:p w:rsidR="002E16D1" w:rsidRPr="00F609F4" w:rsidRDefault="00A07411" w:rsidP="00CA710E">
      <w:pPr>
        <w:jc w:val="center"/>
        <w:rPr>
          <w:b/>
        </w:rPr>
      </w:pPr>
      <w:r w:rsidRPr="00F609F4">
        <w:rPr>
          <w:b/>
        </w:rPr>
        <w:t>Elaboration</w:t>
      </w:r>
    </w:p>
    <w:p w:rsidR="00A07411" w:rsidRDefault="00782992" w:rsidP="00C92DD8">
      <w:r>
        <w:tab/>
        <w:t xml:space="preserve">This strategy entails </w:t>
      </w:r>
      <w:r w:rsidR="00A04C82">
        <w:t>learners’</w:t>
      </w:r>
      <w:r>
        <w:t xml:space="preserve"> students using elements of what they want to learn and expand them</w:t>
      </w:r>
      <w:r w:rsidR="004A1332">
        <w:t xml:space="preserve"> either </w:t>
      </w:r>
      <w:r w:rsidR="00C8530E">
        <w:t>by</w:t>
      </w:r>
      <w:r w:rsidR="004A1332">
        <w:t xml:space="preserve"> making an analogy or creating a phrase. </w:t>
      </w:r>
      <w:r w:rsidR="00935EB5">
        <w:t xml:space="preserve">Elaboration connects current information with prior information. </w:t>
      </w:r>
      <w:r w:rsidR="00FB43A9">
        <w:t xml:space="preserve">This connection </w:t>
      </w:r>
      <w:r w:rsidR="00BF73AC">
        <w:t>creates</w:t>
      </w:r>
      <w:r w:rsidR="00FB43A9">
        <w:t xml:space="preserve"> memory and learning efficiency by taking stress off the working memory</w:t>
      </w:r>
      <w:r w:rsidR="00C50C1C">
        <w:t>(</w:t>
      </w:r>
      <w:r w:rsidR="00C50C1C">
        <w:rPr>
          <w:color w:val="222222"/>
          <w:shd w:val="clear" w:color="auto" w:fill="FFFFFF"/>
        </w:rPr>
        <w:t xml:space="preserve">Ashman &amp; Conway, </w:t>
      </w:r>
      <w:r w:rsidR="00C50C1C" w:rsidRPr="00047DF0">
        <w:rPr>
          <w:color w:val="222222"/>
          <w:shd w:val="clear" w:color="auto" w:fill="FFFFFF"/>
        </w:rPr>
        <w:t>2017</w:t>
      </w:r>
      <w:r w:rsidR="00C50C1C">
        <w:rPr>
          <w:color w:val="222222"/>
          <w:shd w:val="clear" w:color="auto" w:fill="FFFFFF"/>
        </w:rPr>
        <w:t>)</w:t>
      </w:r>
      <w:r w:rsidR="00FB43A9">
        <w:t xml:space="preserve">. </w:t>
      </w:r>
      <w:r w:rsidR="006E2934">
        <w:t xml:space="preserve">Elaboration strategies are effective instructional tools to use in learning because </w:t>
      </w:r>
      <w:r w:rsidR="00B83D82">
        <w:t xml:space="preserve">they create a link between information known and what can be learned. </w:t>
      </w:r>
      <w:r w:rsidR="00E17BCE">
        <w:t xml:space="preserve">The confidence that students’ have in </w:t>
      </w:r>
      <w:r w:rsidR="004F62FE">
        <w:t>understand</w:t>
      </w:r>
      <w:r w:rsidR="00E17BCE">
        <w:t>ing the connected information support</w:t>
      </w:r>
      <w:r w:rsidR="004F62FE">
        <w:t>s</w:t>
      </w:r>
      <w:r w:rsidR="00E17BCE">
        <w:t xml:space="preserve"> their learning of new information. </w:t>
      </w:r>
      <w:r w:rsidR="00843CDA">
        <w:t xml:space="preserve">Elaboration is effective for adolescents or </w:t>
      </w:r>
      <w:r w:rsidR="00A80A1C">
        <w:t>upper</w:t>
      </w:r>
      <w:r w:rsidR="004F62FE">
        <w:t>-</w:t>
      </w:r>
      <w:r w:rsidR="00A80A1C">
        <w:t xml:space="preserve">class level students. </w:t>
      </w:r>
      <w:r w:rsidR="0024722B">
        <w:t xml:space="preserve">For instance, the world trade center in the United States of America was attacked </w:t>
      </w:r>
      <w:r w:rsidR="004F62FE">
        <w:t>o</w:t>
      </w:r>
      <w:r w:rsidR="0024722B">
        <w:t>n September 11</w:t>
      </w:r>
      <w:r w:rsidR="008619DC">
        <w:t>;</w:t>
      </w:r>
      <w:r w:rsidR="0024722B">
        <w:t xml:space="preserve"> therefore, 9-11 can be used to refer as an emergency.</w:t>
      </w:r>
      <w:r w:rsidR="00597EAC">
        <w:t xml:space="preserve"> Another example is when a learner uses the image of an apple to learn the sound of letter “a</w:t>
      </w:r>
      <w:r w:rsidR="0064747A">
        <w:t>.</w:t>
      </w:r>
      <w:r w:rsidR="00597EAC">
        <w:t>”</w:t>
      </w:r>
    </w:p>
    <w:p w:rsidR="00CA710E" w:rsidRDefault="00CA710E" w:rsidP="00CA710E">
      <w:pPr>
        <w:jc w:val="center"/>
        <w:rPr>
          <w:b/>
        </w:rPr>
      </w:pPr>
    </w:p>
    <w:p w:rsidR="00C77995" w:rsidRPr="00F609F4" w:rsidRDefault="00C77995" w:rsidP="00CA710E">
      <w:pPr>
        <w:jc w:val="center"/>
        <w:rPr>
          <w:b/>
        </w:rPr>
      </w:pPr>
      <w:r w:rsidRPr="00F609F4">
        <w:rPr>
          <w:b/>
        </w:rPr>
        <w:lastRenderedPageBreak/>
        <w:t>Organization</w:t>
      </w:r>
    </w:p>
    <w:p w:rsidR="00961E6B" w:rsidRDefault="000D2EFE" w:rsidP="00C92DD8">
      <w:r>
        <w:tab/>
      </w:r>
      <w:r w:rsidR="00D92064">
        <w:t xml:space="preserve">Organization strategy </w:t>
      </w:r>
      <w:r w:rsidR="00D436DF">
        <w:t>allows learners to integrate, manipulate</w:t>
      </w:r>
      <w:r w:rsidR="00706CD9">
        <w:t>,</w:t>
      </w:r>
      <w:r w:rsidR="00D436DF">
        <w:t xml:space="preserve"> and interact with information thus making it easy to learn and remember. </w:t>
      </w:r>
      <w:r w:rsidR="00F44156">
        <w:t xml:space="preserve">The learner groups information to be </w:t>
      </w:r>
      <w:r w:rsidR="00706CD9">
        <w:t>acquir</w:t>
      </w:r>
      <w:r w:rsidR="00F44156">
        <w:t>ed according to a system</w:t>
      </w:r>
      <w:r w:rsidR="00047DF0">
        <w:t xml:space="preserve"> (</w:t>
      </w:r>
      <w:r w:rsidR="00047DF0">
        <w:rPr>
          <w:color w:val="222222"/>
          <w:shd w:val="clear" w:color="auto" w:fill="FFFFFF"/>
        </w:rPr>
        <w:t xml:space="preserve">Ashman &amp; Conway, </w:t>
      </w:r>
      <w:r w:rsidR="00047DF0" w:rsidRPr="00047DF0">
        <w:rPr>
          <w:color w:val="222222"/>
          <w:shd w:val="clear" w:color="auto" w:fill="FFFFFF"/>
        </w:rPr>
        <w:t>2017</w:t>
      </w:r>
      <w:r w:rsidR="00047DF0">
        <w:rPr>
          <w:color w:val="222222"/>
          <w:shd w:val="clear" w:color="auto" w:fill="FFFFFF"/>
        </w:rPr>
        <w:t>)</w:t>
      </w:r>
      <w:r w:rsidR="00F44156">
        <w:t xml:space="preserve">. </w:t>
      </w:r>
      <w:r w:rsidR="00D53B36">
        <w:t>Organization strategy often involve</w:t>
      </w:r>
      <w:r w:rsidR="00706CD9">
        <w:t>s</w:t>
      </w:r>
      <w:r w:rsidR="00D53B36">
        <w:t xml:space="preserve"> chunking</w:t>
      </w:r>
      <w:r w:rsidR="00706CD9">
        <w:t>,</w:t>
      </w:r>
      <w:r w:rsidR="00D53B36">
        <w:t xml:space="preserve"> whereby the learner arranges information in related groups. </w:t>
      </w:r>
      <w:r w:rsidR="00B71594">
        <w:t xml:space="preserve">For instance, placing the information into some types of </w:t>
      </w:r>
      <w:r w:rsidR="0064079C">
        <w:t xml:space="preserve">outline with headings and subheadings. </w:t>
      </w:r>
      <w:r w:rsidR="00AF7D69">
        <w:t xml:space="preserve">Teaching </w:t>
      </w:r>
      <w:r w:rsidR="00961E6B">
        <w:t>learners’</w:t>
      </w:r>
      <w:r w:rsidR="006D0714">
        <w:t xml:space="preserve"> memory strategies enable learners to manipulate and integrate information thus reinforcing student’</w:t>
      </w:r>
      <w:r w:rsidR="00961E6B">
        <w:t>s learning.</w:t>
      </w:r>
    </w:p>
    <w:p w:rsidR="00961E6B" w:rsidRDefault="00961E6B">
      <w:pPr>
        <w:spacing w:line="240" w:lineRule="auto"/>
      </w:pPr>
      <w:r>
        <w:br w:type="page"/>
      </w:r>
    </w:p>
    <w:p w:rsidR="00C77995" w:rsidRDefault="00961E6B" w:rsidP="00892D66">
      <w:pPr>
        <w:jc w:val="center"/>
      </w:pPr>
      <w:r>
        <w:lastRenderedPageBreak/>
        <w:t>References</w:t>
      </w:r>
    </w:p>
    <w:p w:rsidR="00047DF0" w:rsidRPr="00047DF0" w:rsidRDefault="00047DF0" w:rsidP="00892D66">
      <w:pPr>
        <w:ind w:left="720" w:hanging="720"/>
      </w:pPr>
      <w:r w:rsidRPr="00047DF0">
        <w:rPr>
          <w:color w:val="222222"/>
          <w:shd w:val="clear" w:color="auto" w:fill="FFFFFF"/>
        </w:rPr>
        <w:t>Ashman, A. F., &amp; Conway, R. N. (2017). </w:t>
      </w:r>
      <w:r w:rsidRPr="00047DF0">
        <w:rPr>
          <w:i/>
          <w:iCs/>
          <w:color w:val="222222"/>
          <w:shd w:val="clear" w:color="auto" w:fill="FFFFFF"/>
        </w:rPr>
        <w:t>Cognitive strategies for special education: Process-based instruction</w:t>
      </w:r>
      <w:r w:rsidRPr="00047DF0">
        <w:rPr>
          <w:color w:val="222222"/>
          <w:shd w:val="clear" w:color="auto" w:fill="FFFFFF"/>
        </w:rPr>
        <w:t>. Routledge.</w:t>
      </w:r>
    </w:p>
    <w:p w:rsidR="00047DF0" w:rsidRPr="00892D66" w:rsidRDefault="00047DF0" w:rsidP="00892D66">
      <w:pPr>
        <w:ind w:left="720" w:hanging="720"/>
        <w:rPr>
          <w:color w:val="222222"/>
          <w:shd w:val="clear" w:color="auto" w:fill="FFFFFF"/>
        </w:rPr>
      </w:pPr>
      <w:r w:rsidRPr="00892D66">
        <w:rPr>
          <w:color w:val="222222"/>
          <w:shd w:val="clear" w:color="auto" w:fill="FFFFFF"/>
        </w:rPr>
        <w:t>Deroy, O., Spence, C., &amp;Noppeney, U. (2016). Metacognition in multisensory perception. </w:t>
      </w:r>
      <w:r w:rsidRPr="00892D66">
        <w:rPr>
          <w:i/>
          <w:iCs/>
          <w:color w:val="222222"/>
          <w:shd w:val="clear" w:color="auto" w:fill="FFFFFF"/>
        </w:rPr>
        <w:t>Trends in cognitive sciences</w:t>
      </w:r>
      <w:r w:rsidRPr="00892D66">
        <w:rPr>
          <w:color w:val="222222"/>
          <w:shd w:val="clear" w:color="auto" w:fill="FFFFFF"/>
        </w:rPr>
        <w:t>, </w:t>
      </w:r>
      <w:r w:rsidRPr="00892D66">
        <w:rPr>
          <w:i/>
          <w:iCs/>
          <w:color w:val="222222"/>
          <w:shd w:val="clear" w:color="auto" w:fill="FFFFFF"/>
        </w:rPr>
        <w:t>20</w:t>
      </w:r>
      <w:r w:rsidRPr="00892D66">
        <w:rPr>
          <w:color w:val="222222"/>
          <w:shd w:val="clear" w:color="auto" w:fill="FFFFFF"/>
        </w:rPr>
        <w:t>(10), 736-747.</w:t>
      </w:r>
    </w:p>
    <w:p w:rsidR="00047DF0" w:rsidRPr="00892D66" w:rsidRDefault="00047DF0" w:rsidP="00892D66">
      <w:pPr>
        <w:ind w:left="720" w:hanging="720"/>
      </w:pPr>
      <w:r w:rsidRPr="00892D66">
        <w:rPr>
          <w:color w:val="222222"/>
          <w:shd w:val="clear" w:color="auto" w:fill="FFFFFF"/>
        </w:rPr>
        <w:t>Mokhtari, K., Dimitrov, D. M., &amp;Reichard, C. A. (2018). Revising the Metacognitive Awareness of Reading Strategies Inventory (MARSI) and testing for factorial invariance.</w:t>
      </w:r>
    </w:p>
    <w:p w:rsidR="00047DF0" w:rsidRPr="00892D66" w:rsidRDefault="00047DF0" w:rsidP="00892D66">
      <w:pPr>
        <w:ind w:left="720" w:hanging="720"/>
        <w:rPr>
          <w:color w:val="222222"/>
          <w:shd w:val="clear" w:color="auto" w:fill="FFFFFF"/>
        </w:rPr>
      </w:pPr>
      <w:r w:rsidRPr="00892D66">
        <w:rPr>
          <w:color w:val="222222"/>
          <w:shd w:val="clear" w:color="auto" w:fill="FFFFFF"/>
        </w:rPr>
        <w:t>Özsoy, G., Memiş, A., &amp;Temur, T. (2017). Metacognition, study habits</w:t>
      </w:r>
      <w:r w:rsidR="00706CD9">
        <w:rPr>
          <w:color w:val="222222"/>
          <w:shd w:val="clear" w:color="auto" w:fill="FFFFFF"/>
        </w:rPr>
        <w:t>,</w:t>
      </w:r>
      <w:bookmarkStart w:id="0" w:name="_GoBack"/>
      <w:bookmarkEnd w:id="0"/>
      <w:r w:rsidRPr="00892D66">
        <w:rPr>
          <w:color w:val="222222"/>
          <w:shd w:val="clear" w:color="auto" w:fill="FFFFFF"/>
        </w:rPr>
        <w:t xml:space="preserve"> and attitudes. </w:t>
      </w:r>
      <w:r w:rsidRPr="00892D66">
        <w:rPr>
          <w:i/>
          <w:iCs/>
          <w:color w:val="222222"/>
          <w:shd w:val="clear" w:color="auto" w:fill="FFFFFF"/>
        </w:rPr>
        <w:t>International Electronic Journal of Elementary Education</w:t>
      </w:r>
      <w:r w:rsidRPr="00892D66">
        <w:rPr>
          <w:color w:val="222222"/>
          <w:shd w:val="clear" w:color="auto" w:fill="FFFFFF"/>
        </w:rPr>
        <w:t>, </w:t>
      </w:r>
      <w:r w:rsidRPr="00892D66">
        <w:rPr>
          <w:i/>
          <w:iCs/>
          <w:color w:val="222222"/>
          <w:shd w:val="clear" w:color="auto" w:fill="FFFFFF"/>
        </w:rPr>
        <w:t>2</w:t>
      </w:r>
      <w:r w:rsidRPr="00892D66">
        <w:rPr>
          <w:color w:val="222222"/>
          <w:shd w:val="clear" w:color="auto" w:fill="FFFFFF"/>
        </w:rPr>
        <w:t>(1), 154-166.</w:t>
      </w:r>
    </w:p>
    <w:p w:rsidR="00961E6B" w:rsidRDefault="00961E6B" w:rsidP="00C92DD8"/>
    <w:p w:rsidR="00FE0C92" w:rsidRPr="00C641D0" w:rsidRDefault="00FE0C92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4D6A5D" w:rsidRPr="00C641D0" w:rsidRDefault="004D6A5D" w:rsidP="00C92DD8"/>
    <w:sectPr w:rsidR="004D6A5D" w:rsidRPr="00C641D0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28A1" w:rsidRDefault="001528A1" w:rsidP="004D6A5D">
      <w:pPr>
        <w:spacing w:line="240" w:lineRule="auto"/>
      </w:pPr>
      <w:r>
        <w:separator/>
      </w:r>
    </w:p>
  </w:endnote>
  <w:endnote w:type="continuationSeparator" w:id="1">
    <w:p w:rsidR="001528A1" w:rsidRDefault="001528A1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28A1" w:rsidRDefault="001528A1" w:rsidP="004D6A5D">
      <w:pPr>
        <w:spacing w:line="240" w:lineRule="auto"/>
      </w:pPr>
      <w:r>
        <w:separator/>
      </w:r>
    </w:p>
  </w:footnote>
  <w:footnote w:type="continuationSeparator" w:id="1">
    <w:p w:rsidR="001528A1" w:rsidRDefault="001528A1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7E6E36" w:rsidP="00CB5B41">
    <w:pPr>
      <w:pStyle w:val="Header"/>
    </w:pPr>
    <w:r>
      <w:t>CHILDHOOD THROUGH ADOLESCENCE ACTIVITY</w:t>
    </w:r>
    <w:r>
      <w:tab/>
    </w:r>
    <w:r w:rsidR="002E60A8">
      <w:fldChar w:fldCharType="begin"/>
    </w:r>
    <w:r w:rsidR="00CB5B41">
      <w:instrText xml:space="preserve"> PAGE   \* MERGEFORMAT </w:instrText>
    </w:r>
    <w:r w:rsidR="002E60A8">
      <w:fldChar w:fldCharType="separate"/>
    </w:r>
    <w:r w:rsidR="001D377A">
      <w:rPr>
        <w:noProof/>
      </w:rPr>
      <w:t>5</w:t>
    </w:r>
    <w:r w:rsidR="002E60A8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>
    <w:pPr>
      <w:pStyle w:val="Header"/>
    </w:pPr>
    <w:r>
      <w:t>Running head</w:t>
    </w:r>
    <w:r w:rsidR="007E6E36">
      <w:t>: CHILDHOOD THROUGH ADOLESCENCE ACTIVITY</w:t>
    </w:r>
    <w:r w:rsidR="007E6E36">
      <w:tab/>
    </w:r>
    <w:r w:rsidR="002E60A8">
      <w:fldChar w:fldCharType="begin"/>
    </w:r>
    <w:r>
      <w:instrText xml:space="preserve"> PAGE   \* MERGEFORMAT </w:instrText>
    </w:r>
    <w:r w:rsidR="002E60A8">
      <w:fldChar w:fldCharType="separate"/>
    </w:r>
    <w:r w:rsidR="001D377A">
      <w:rPr>
        <w:noProof/>
      </w:rPr>
      <w:t>1</w:t>
    </w:r>
    <w:r w:rsidR="002E60A8"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DM2NzMzMTW3NDK0sDBX0lEKTi0uzszPAykwqgUAAU7AMSwAAAA="/>
  </w:docVars>
  <w:rsids>
    <w:rsidRoot w:val="003D2D82"/>
    <w:rsid w:val="000121BB"/>
    <w:rsid w:val="0003486F"/>
    <w:rsid w:val="00041405"/>
    <w:rsid w:val="00047DF0"/>
    <w:rsid w:val="000526DB"/>
    <w:rsid w:val="00057088"/>
    <w:rsid w:val="00084487"/>
    <w:rsid w:val="000A09B0"/>
    <w:rsid w:val="000B1B8D"/>
    <w:rsid w:val="000C110B"/>
    <w:rsid w:val="000D2EFE"/>
    <w:rsid w:val="000E1322"/>
    <w:rsid w:val="0010200F"/>
    <w:rsid w:val="001104AF"/>
    <w:rsid w:val="00121E3C"/>
    <w:rsid w:val="00143F7D"/>
    <w:rsid w:val="00147F2D"/>
    <w:rsid w:val="001528A1"/>
    <w:rsid w:val="001732FF"/>
    <w:rsid w:val="001856A7"/>
    <w:rsid w:val="00196720"/>
    <w:rsid w:val="001D377A"/>
    <w:rsid w:val="001D5453"/>
    <w:rsid w:val="001F3870"/>
    <w:rsid w:val="00203755"/>
    <w:rsid w:val="00207C70"/>
    <w:rsid w:val="0022061E"/>
    <w:rsid w:val="002301C0"/>
    <w:rsid w:val="0024722B"/>
    <w:rsid w:val="00256793"/>
    <w:rsid w:val="00261EE3"/>
    <w:rsid w:val="00263D5B"/>
    <w:rsid w:val="00295DE2"/>
    <w:rsid w:val="002B4F7F"/>
    <w:rsid w:val="002C5720"/>
    <w:rsid w:val="002D3833"/>
    <w:rsid w:val="002E16D1"/>
    <w:rsid w:val="002E60A8"/>
    <w:rsid w:val="00392175"/>
    <w:rsid w:val="003B36B8"/>
    <w:rsid w:val="003B633D"/>
    <w:rsid w:val="003B743D"/>
    <w:rsid w:val="003D2D82"/>
    <w:rsid w:val="004161CB"/>
    <w:rsid w:val="0043556A"/>
    <w:rsid w:val="00441B8D"/>
    <w:rsid w:val="00442AE6"/>
    <w:rsid w:val="00452A41"/>
    <w:rsid w:val="0045755D"/>
    <w:rsid w:val="004A1332"/>
    <w:rsid w:val="004B57DA"/>
    <w:rsid w:val="004C3810"/>
    <w:rsid w:val="004D6A5D"/>
    <w:rsid w:val="004F62FE"/>
    <w:rsid w:val="005123EF"/>
    <w:rsid w:val="005135B6"/>
    <w:rsid w:val="00561808"/>
    <w:rsid w:val="00597EAC"/>
    <w:rsid w:val="005A359D"/>
    <w:rsid w:val="005A46EE"/>
    <w:rsid w:val="005B1037"/>
    <w:rsid w:val="005C4557"/>
    <w:rsid w:val="005C46A6"/>
    <w:rsid w:val="005D77E3"/>
    <w:rsid w:val="006007CA"/>
    <w:rsid w:val="00615095"/>
    <w:rsid w:val="00622DF3"/>
    <w:rsid w:val="0064079C"/>
    <w:rsid w:val="00644FB6"/>
    <w:rsid w:val="0064747A"/>
    <w:rsid w:val="006A3710"/>
    <w:rsid w:val="006C0D11"/>
    <w:rsid w:val="006D0714"/>
    <w:rsid w:val="006E2934"/>
    <w:rsid w:val="00704FEB"/>
    <w:rsid w:val="00705A95"/>
    <w:rsid w:val="00706CD9"/>
    <w:rsid w:val="00720CF4"/>
    <w:rsid w:val="007437DC"/>
    <w:rsid w:val="00754B5F"/>
    <w:rsid w:val="00773A06"/>
    <w:rsid w:val="00782992"/>
    <w:rsid w:val="007859A4"/>
    <w:rsid w:val="0079689C"/>
    <w:rsid w:val="007D1B5A"/>
    <w:rsid w:val="007E1213"/>
    <w:rsid w:val="007E2AA2"/>
    <w:rsid w:val="007E6E36"/>
    <w:rsid w:val="007F7B5E"/>
    <w:rsid w:val="0082030F"/>
    <w:rsid w:val="00843CDA"/>
    <w:rsid w:val="008619DC"/>
    <w:rsid w:val="008638F0"/>
    <w:rsid w:val="008708EB"/>
    <w:rsid w:val="00872B0C"/>
    <w:rsid w:val="00877531"/>
    <w:rsid w:val="00892D66"/>
    <w:rsid w:val="008933B6"/>
    <w:rsid w:val="008C6FE2"/>
    <w:rsid w:val="008E3A87"/>
    <w:rsid w:val="0092417E"/>
    <w:rsid w:val="00935EB5"/>
    <w:rsid w:val="00961E6B"/>
    <w:rsid w:val="009A02D1"/>
    <w:rsid w:val="009C080E"/>
    <w:rsid w:val="009D2700"/>
    <w:rsid w:val="00A04C82"/>
    <w:rsid w:val="00A07411"/>
    <w:rsid w:val="00A32B12"/>
    <w:rsid w:val="00A37F79"/>
    <w:rsid w:val="00A64802"/>
    <w:rsid w:val="00A65DC0"/>
    <w:rsid w:val="00A80A1C"/>
    <w:rsid w:val="00A81C24"/>
    <w:rsid w:val="00A85A4D"/>
    <w:rsid w:val="00AA40E3"/>
    <w:rsid w:val="00AD1BA6"/>
    <w:rsid w:val="00AD5DA2"/>
    <w:rsid w:val="00AF091B"/>
    <w:rsid w:val="00AF7D69"/>
    <w:rsid w:val="00B06171"/>
    <w:rsid w:val="00B138CA"/>
    <w:rsid w:val="00B1554C"/>
    <w:rsid w:val="00B23371"/>
    <w:rsid w:val="00B418EA"/>
    <w:rsid w:val="00B70CAE"/>
    <w:rsid w:val="00B71594"/>
    <w:rsid w:val="00B83D82"/>
    <w:rsid w:val="00BA0FD3"/>
    <w:rsid w:val="00BD2629"/>
    <w:rsid w:val="00BE3C03"/>
    <w:rsid w:val="00BF73AC"/>
    <w:rsid w:val="00C00033"/>
    <w:rsid w:val="00C317A9"/>
    <w:rsid w:val="00C41BC3"/>
    <w:rsid w:val="00C50C1C"/>
    <w:rsid w:val="00C61BA0"/>
    <w:rsid w:val="00C641D0"/>
    <w:rsid w:val="00C77995"/>
    <w:rsid w:val="00C8530E"/>
    <w:rsid w:val="00C92DD8"/>
    <w:rsid w:val="00CA710E"/>
    <w:rsid w:val="00CB3A22"/>
    <w:rsid w:val="00CB5B41"/>
    <w:rsid w:val="00CB647E"/>
    <w:rsid w:val="00CB6D1B"/>
    <w:rsid w:val="00CD0DAB"/>
    <w:rsid w:val="00CD1AFC"/>
    <w:rsid w:val="00CD5BA7"/>
    <w:rsid w:val="00CE5C6F"/>
    <w:rsid w:val="00D436DF"/>
    <w:rsid w:val="00D437C3"/>
    <w:rsid w:val="00D43F2F"/>
    <w:rsid w:val="00D53B36"/>
    <w:rsid w:val="00D742A8"/>
    <w:rsid w:val="00D92064"/>
    <w:rsid w:val="00DC366A"/>
    <w:rsid w:val="00DF2C41"/>
    <w:rsid w:val="00DF6B20"/>
    <w:rsid w:val="00E07C30"/>
    <w:rsid w:val="00E17BCE"/>
    <w:rsid w:val="00E503D5"/>
    <w:rsid w:val="00E65C9D"/>
    <w:rsid w:val="00E70E1A"/>
    <w:rsid w:val="00EA1ABA"/>
    <w:rsid w:val="00EA66AD"/>
    <w:rsid w:val="00EC49CB"/>
    <w:rsid w:val="00EC59DD"/>
    <w:rsid w:val="00EE7B66"/>
    <w:rsid w:val="00F0390D"/>
    <w:rsid w:val="00F10CCD"/>
    <w:rsid w:val="00F17FEF"/>
    <w:rsid w:val="00F2389F"/>
    <w:rsid w:val="00F336F2"/>
    <w:rsid w:val="00F43226"/>
    <w:rsid w:val="00F44156"/>
    <w:rsid w:val="00F609F4"/>
    <w:rsid w:val="00FB43A9"/>
    <w:rsid w:val="00FB4E0D"/>
    <w:rsid w:val="00FB6063"/>
    <w:rsid w:val="00FE0C92"/>
    <w:rsid w:val="00FE21B0"/>
    <w:rsid w:val="00FE5206"/>
    <w:rsid w:val="00FF2994"/>
    <w:rsid w:val="00FF5B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D1B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\Documents\Freelancing\fwd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7FE0561-2485-4351-A01E-496BB8466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1</TotalTime>
  <Pages>6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</dc:creator>
  <cp:lastModifiedBy>ADM</cp:lastModifiedBy>
  <cp:revision>2</cp:revision>
  <dcterms:created xsi:type="dcterms:W3CDTF">2019-10-24T18:53:00Z</dcterms:created>
  <dcterms:modified xsi:type="dcterms:W3CDTF">2019-10-24T18:53:00Z</dcterms:modified>
</cp:coreProperties>
</file>